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45CCAFB0"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AE1229">
            <w:rPr>
              <w:rFonts w:ascii="Times New Roman" w:hAnsi="Times New Roman" w:cs="Times New Roman"/>
              <w:b/>
              <w:bCs/>
              <w:sz w:val="24"/>
              <w:szCs w:val="24"/>
            </w:rPr>
            <w:t>PRAMONINIAI VIRTUVĖS ĮRENGINIAI“  (6 PIRKIMO DALYS)</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E20577"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Start w:id="6" w:name="_GoBack"/>
      <w:bookmarkEnd w:id="0"/>
      <w:bookmarkEnd w:id="1"/>
      <w:bookmarkEnd w:id="2"/>
      <w:bookmarkEnd w:id="3"/>
      <w:bookmarkEnd w:id="4"/>
      <w:bookmarkEnd w:id="6"/>
    </w:p>
    <w:p w14:paraId="1199E7DC" w14:textId="5860A814" w:rsidR="00520FD1" w:rsidRDefault="00520FD1" w:rsidP="00520FD1">
      <w:bookmarkStart w:id="7" w:name="_Toc137194947"/>
      <w:bookmarkStart w:id="8" w:name="_Ref39666794"/>
      <w:bookmarkStart w:id="9" w:name="_Ref39666796"/>
      <w:bookmarkStart w:id="10"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7"/>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44AB8B99" w:rsidR="00B728DE"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BC691D">
        <w:rPr>
          <w:rFonts w:ascii="Times New Roman" w:hAnsi="Times New Roman" w:cs="Times New Roman"/>
          <w:sz w:val="22"/>
          <w:szCs w:val="22"/>
        </w:rPr>
        <w:t>Atliekamas žaliasis pirkimas:</w:t>
      </w:r>
    </w:p>
    <w:p w14:paraId="0417509E" w14:textId="3E9360F1" w:rsidR="00BC691D" w:rsidRPr="00BC691D" w:rsidRDefault="00BC691D"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1.4.1. </w:t>
      </w:r>
      <w:r w:rsidRPr="00BC691D">
        <w:rPr>
          <w:rFonts w:ascii="Times New Roman" w:eastAsia="Arial Unicode MS" w:hAnsi="Times New Roman" w:cs="Times New Roman"/>
          <w:bCs/>
          <w:sz w:val="22"/>
          <w:szCs w:val="22"/>
          <w:bdr w:val="nil"/>
          <w:lang w:eastAsia="en-US"/>
        </w:rPr>
        <w:t>Vykdomas žaliasis pirkimas vadovaujantis Aplinkos apsaugos kriterijų taikymo, vykdant žaliuosius pirkimus tvarkos aprašo, patvirtinto Lietuvos Respublikos Aplinkos ministro 2022 m. gruodžio 13 d. įsakymu Nr. D1-401 „</w:t>
      </w:r>
      <w:r w:rsidRPr="00BC691D">
        <w:rPr>
          <w:rFonts w:ascii="Times New Roman" w:eastAsia="Arial Unicode MS" w:hAnsi="Times New Roman" w:cs="Times New Roman"/>
          <w:sz w:val="22"/>
          <w:szCs w:val="22"/>
          <w:bdr w:val="nil"/>
          <w:lang w:eastAsia="en-US"/>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BC691D">
        <w:rPr>
          <w:rFonts w:ascii="Times New Roman" w:eastAsia="Arial Unicode MS" w:hAnsi="Times New Roman" w:cs="Times New Roman"/>
          <w:bCs/>
          <w:sz w:val="22"/>
          <w:szCs w:val="22"/>
          <w:bdr w:val="nil"/>
          <w:lang w:eastAsia="en-US"/>
        </w:rPr>
        <w:t>”,  4.4.4.4 papunkčiu, t. y. prekė yra tvirta, ilgaamžė, funkcionali, ji ar jos sudedamosios dalys tinka naudoti daug kartų ir (ar) lengvai pataisomos, ir (ar) pakeičiamos.</w:t>
      </w:r>
    </w:p>
    <w:p w14:paraId="2328328C" w14:textId="363303D2" w:rsidR="00BC691D" w:rsidRPr="00B57274" w:rsidRDefault="00BC691D" w:rsidP="00BC691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1.4.2.</w:t>
      </w:r>
      <w:r w:rsidRPr="00BC691D">
        <w:t xml:space="preserve"> </w:t>
      </w:r>
      <w:r w:rsidRPr="00BC691D">
        <w:rPr>
          <w:rFonts w:ascii="Times New Roman" w:hAnsi="Times New Roman" w:cs="Times New Roman"/>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papunktį: prekė, virtusi atliekomis, tinka paruošti pakartotinai naudoti ar perdirbti.</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382FB522"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6D7997">
        <w:rPr>
          <w:rFonts w:ascii="Times New Roman" w:eastAsia="Calibri" w:hAnsi="Times New Roman" w:cs="Times New Roman"/>
          <w:color w:val="000000" w:themeColor="text1"/>
          <w:sz w:val="22"/>
          <w:szCs w:val="22"/>
        </w:rPr>
        <w:t>virtuvės pramoninių įrenginių</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(pagal pirkimo dalis)</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7D32B080"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6D7997">
        <w:rPr>
          <w:rFonts w:ascii="Times New Roman" w:hAnsi="Times New Roman" w:cs="Times New Roman"/>
          <w:sz w:val="22"/>
          <w:szCs w:val="22"/>
        </w:rPr>
        <w:t xml:space="preserve">Pirkimo objektas yra skaidomas į </w:t>
      </w:r>
      <w:r w:rsidR="00B354D3">
        <w:rPr>
          <w:rFonts w:ascii="Times New Roman" w:hAnsi="Times New Roman" w:cs="Times New Roman"/>
          <w:sz w:val="22"/>
          <w:szCs w:val="22"/>
        </w:rPr>
        <w:t>6 pirkimo dalis:</w:t>
      </w:r>
    </w:p>
    <w:p w14:paraId="1CAA1497" w14:textId="531FDAB8"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1 pirkimo dalis: Indukcinė viryklė;</w:t>
      </w:r>
    </w:p>
    <w:p w14:paraId="431F37A3" w14:textId="10E648F8"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2 pirkimo dalis: Keptuvė, kepimo plokštuma;</w:t>
      </w:r>
    </w:p>
    <w:p w14:paraId="784D487F" w14:textId="0BA295FE" w:rsidR="006D7997"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3 pirkimo dalis: Indų plovimo įranga;</w:t>
      </w:r>
    </w:p>
    <w:p w14:paraId="7760F11C" w14:textId="5C5D7366"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 xml:space="preserve">4 pirkimo dalis: </w:t>
      </w:r>
      <w:proofErr w:type="spellStart"/>
      <w:r w:rsidRPr="004E5F5C">
        <w:rPr>
          <w:rFonts w:ascii="Times New Roman" w:hAnsi="Times New Roman" w:cs="Times New Roman"/>
          <w:sz w:val="22"/>
          <w:szCs w:val="22"/>
        </w:rPr>
        <w:t>Pjaustyklė</w:t>
      </w:r>
      <w:proofErr w:type="spellEnd"/>
      <w:r w:rsidRPr="004E5F5C">
        <w:rPr>
          <w:rFonts w:ascii="Times New Roman" w:hAnsi="Times New Roman" w:cs="Times New Roman"/>
          <w:sz w:val="22"/>
          <w:szCs w:val="22"/>
        </w:rPr>
        <w:t>;</w:t>
      </w:r>
    </w:p>
    <w:p w14:paraId="0F38CDF1" w14:textId="4935FB68" w:rsidR="00B354D3" w:rsidRPr="004E5F5C"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5 pirkimo dalis: Mėsmalė;</w:t>
      </w:r>
    </w:p>
    <w:p w14:paraId="36FAB28D" w14:textId="3DB748A8" w:rsidR="00B354D3" w:rsidRDefault="00B354D3" w:rsidP="00C81E2F">
      <w:pPr>
        <w:pStyle w:val="NoSpacing"/>
        <w:contextualSpacing/>
        <w:rPr>
          <w:rFonts w:ascii="Times New Roman" w:hAnsi="Times New Roman" w:cs="Times New Roman"/>
          <w:sz w:val="22"/>
          <w:szCs w:val="22"/>
        </w:rPr>
      </w:pPr>
      <w:r w:rsidRPr="004E5F5C">
        <w:rPr>
          <w:rFonts w:ascii="Times New Roman" w:hAnsi="Times New Roman" w:cs="Times New Roman"/>
          <w:sz w:val="22"/>
          <w:szCs w:val="22"/>
        </w:rPr>
        <w:t>6 pirkimo dalis:</w:t>
      </w:r>
      <w:r>
        <w:rPr>
          <w:rFonts w:ascii="Times New Roman" w:hAnsi="Times New Roman" w:cs="Times New Roman"/>
          <w:sz w:val="22"/>
          <w:szCs w:val="22"/>
        </w:rPr>
        <w:t xml:space="preserve"> Šiluminiai įrenginiai.</w:t>
      </w:r>
    </w:p>
    <w:p w14:paraId="3B6B317E" w14:textId="20E04F19" w:rsidR="00B354D3"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 xml:space="preserve">Pasiūlymai gali būti teikiami vienai, kelioms arba visoms pirkimo dalims. Kiekvienai pirkimo daliai bus sudaroma atskira pirkimo sutartis arba viena bendra sutartis vieno tiekėjo laimėtoms pirkimo dalims. Pirkimo </w:t>
      </w:r>
      <w:r w:rsidR="00D64ED7">
        <w:rPr>
          <w:rFonts w:ascii="Times New Roman" w:hAnsi="Times New Roman" w:cs="Times New Roman"/>
          <w:sz w:val="22"/>
          <w:szCs w:val="22"/>
        </w:rPr>
        <w:t xml:space="preserve">dalys nurodytos pirkimo sąlygų </w:t>
      </w:r>
      <w:r w:rsidR="00D64ED7" w:rsidRPr="00D64ED7">
        <w:rPr>
          <w:rFonts w:ascii="Times New Roman" w:hAnsi="Times New Roman" w:cs="Times New Roman"/>
          <w:sz w:val="22"/>
          <w:szCs w:val="22"/>
        </w:rPr>
        <w:t xml:space="preserve"> priede „Pasiūlymo forma“  pateiktoje pasiūlymo pateikimo formoje.</w:t>
      </w:r>
    </w:p>
    <w:p w14:paraId="7B3932A9" w14:textId="751AAF1C" w:rsidR="006D7997" w:rsidRDefault="00D64ED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2.4. </w:t>
      </w:r>
      <w:r w:rsidRPr="00D64ED7">
        <w:rPr>
          <w:rFonts w:ascii="Times New Roman" w:hAnsi="Times New Roman" w:cs="Times New Roman"/>
          <w:sz w:val="22"/>
          <w:szCs w:val="22"/>
        </w:rPr>
        <w:t xml:space="preserve">Pasiūlymas turi būti pateiktas visai pirkimo dokumentuose nurodytai apimčiai, neskaidant jos smulkiau, </w:t>
      </w:r>
      <w:proofErr w:type="spellStart"/>
      <w:r w:rsidRPr="00D64ED7">
        <w:rPr>
          <w:rFonts w:ascii="Times New Roman" w:hAnsi="Times New Roman" w:cs="Times New Roman"/>
          <w:sz w:val="22"/>
          <w:szCs w:val="22"/>
        </w:rPr>
        <w:t>t.y</w:t>
      </w:r>
      <w:proofErr w:type="spellEnd"/>
      <w:r w:rsidRPr="00D64ED7">
        <w:rPr>
          <w:rFonts w:ascii="Times New Roman" w:hAnsi="Times New Roman" w:cs="Times New Roman"/>
          <w:sz w:val="22"/>
          <w:szCs w:val="22"/>
        </w:rPr>
        <w:t>. pasiūlymas turi būti pateiktas visai siūlomos pirkimo dalies pirkimo sąlygų nurodytai apimčiai, neskaidant jos smulkiau.</w:t>
      </w:r>
    </w:p>
    <w:p w14:paraId="1BBCACA7" w14:textId="3B9F96CB"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2.5. Pirkimui nustatyta maksimali lėšų suma, </w:t>
      </w:r>
      <w:proofErr w:type="spellStart"/>
      <w:r>
        <w:rPr>
          <w:rFonts w:ascii="Times New Roman" w:hAnsi="Times New Roman" w:cs="Times New Roman"/>
          <w:sz w:val="22"/>
          <w:szCs w:val="22"/>
        </w:rPr>
        <w:t>Eur</w:t>
      </w:r>
      <w:proofErr w:type="spellEnd"/>
      <w:r>
        <w:rPr>
          <w:rFonts w:ascii="Times New Roman" w:hAnsi="Times New Roman" w:cs="Times New Roman"/>
          <w:sz w:val="22"/>
          <w:szCs w:val="22"/>
        </w:rPr>
        <w:t xml:space="preserve"> be PVM:</w:t>
      </w:r>
    </w:p>
    <w:p w14:paraId="66454172" w14:textId="22330517" w:rsidR="009D69B3" w:rsidRDefault="009D69B3" w:rsidP="009D69B3">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1 pirkimo dalis </w:t>
      </w:r>
      <w:r w:rsidRPr="009D69B3">
        <w:rPr>
          <w:rFonts w:ascii="Times New Roman" w:hAnsi="Times New Roman" w:cs="Times New Roman"/>
          <w:sz w:val="22"/>
          <w:szCs w:val="22"/>
        </w:rPr>
        <w:t>–</w:t>
      </w:r>
      <w:r>
        <w:rPr>
          <w:rFonts w:ascii="Times New Roman" w:hAnsi="Times New Roman" w:cs="Times New Roman"/>
          <w:sz w:val="22"/>
          <w:szCs w:val="22"/>
        </w:rPr>
        <w:t>13648,76</w:t>
      </w:r>
    </w:p>
    <w:p w14:paraId="2B06072A" w14:textId="7C20C740"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 pirkimo dalis – 7052,07</w:t>
      </w:r>
    </w:p>
    <w:p w14:paraId="1088DEDC" w14:textId="0415DB08"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3 pirkimo dalis – 1892,56</w:t>
      </w:r>
    </w:p>
    <w:p w14:paraId="55806605" w14:textId="41BF70AE"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4 pirkimo dalis – 1294,21</w:t>
      </w:r>
    </w:p>
    <w:p w14:paraId="68529EFF" w14:textId="54E2C298"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5 pirkimo dalis – 4350,41</w:t>
      </w:r>
    </w:p>
    <w:p w14:paraId="1A502B65" w14:textId="58D362BD" w:rsidR="009D69B3" w:rsidRDefault="009D69B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6 pirkimo dalis – 4819,84</w:t>
      </w:r>
    </w:p>
    <w:p w14:paraId="3DEA8083" w14:textId="77777777" w:rsidR="00DC4E07" w:rsidRDefault="00DC4E07" w:rsidP="00C81E2F">
      <w:pPr>
        <w:pStyle w:val="NoSpacing"/>
        <w:contextualSpacing/>
        <w:rPr>
          <w:rFonts w:ascii="Times New Roman" w:hAnsi="Times New Roman" w:cs="Times New Roman"/>
          <w:sz w:val="22"/>
          <w:szCs w:val="22"/>
        </w:rPr>
      </w:pPr>
    </w:p>
    <w:p w14:paraId="7AF385C2" w14:textId="332C3419" w:rsidR="009D69B3" w:rsidRDefault="00DC4E0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2.6. </w:t>
      </w:r>
      <w:r w:rsidRPr="00DC4E07">
        <w:rPr>
          <w:rFonts w:ascii="Times New Roman" w:hAnsi="Times New Roman" w:cs="Times New Roman"/>
          <w:sz w:val="22"/>
          <w:szCs w:val="22"/>
        </w:rPr>
        <w:t>Tiekėjo pasiūlytos prekių kainos negali viršyti perkančiosios organizacijos patvirtintų maksimalių prekių kainų ir tiekėjo p</w:t>
      </w:r>
      <w:r w:rsidR="00C85841">
        <w:rPr>
          <w:rFonts w:ascii="Times New Roman" w:hAnsi="Times New Roman" w:cs="Times New Roman"/>
          <w:sz w:val="22"/>
          <w:szCs w:val="22"/>
        </w:rPr>
        <w:t>asiūlyta pasiūlymo kaina 1-6</w:t>
      </w:r>
      <w:r w:rsidRPr="00DC4E07">
        <w:rPr>
          <w:rFonts w:ascii="Times New Roman" w:hAnsi="Times New Roman" w:cs="Times New Roman"/>
          <w:sz w:val="22"/>
          <w:szCs w:val="22"/>
        </w:rPr>
        <w:t xml:space="preserve"> pirkimo dalims negali viršyti viešajam pirkimui skirtų lėšų, perkančiosios organizacijos nustatytų prieš pradedant pirkimo procedūrą.</w:t>
      </w:r>
    </w:p>
    <w:p w14:paraId="68FA6636" w14:textId="77777777" w:rsidR="004E5F5C" w:rsidRDefault="00C85841" w:rsidP="004E5F5C">
      <w:pPr>
        <w:spacing w:line="240" w:lineRule="auto"/>
        <w:rPr>
          <w:rFonts w:ascii="Times New Roman" w:hAnsi="Times New Roman" w:cs="Times New Roman"/>
          <w:sz w:val="22"/>
          <w:szCs w:val="22"/>
        </w:rPr>
      </w:pPr>
      <w:r>
        <w:rPr>
          <w:rFonts w:ascii="Times New Roman" w:hAnsi="Times New Roman" w:cs="Times New Roman"/>
          <w:sz w:val="22"/>
          <w:szCs w:val="22"/>
        </w:rPr>
        <w:t>2.7</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sidR="00D64ED7">
        <w:rPr>
          <w:rFonts w:ascii="Times New Roman" w:hAnsi="Times New Roman" w:cs="Times New Roman"/>
          <w:sz w:val="22"/>
          <w:szCs w:val="22"/>
        </w:rPr>
        <w:t>adresai:</w:t>
      </w:r>
    </w:p>
    <w:p w14:paraId="7B0EF3E1" w14:textId="06C2D44D" w:rsidR="004E5F5C" w:rsidRPr="004E5F5C"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1 pirkimo dalis: Kalno g. 27, Nemenčinė, Vilniaus r. sav., Kapsų g. 44, Vilnius</w:t>
      </w:r>
      <w:r w:rsidRPr="004E5F5C">
        <w:rPr>
          <w:rFonts w:ascii="Times New Roman" w:eastAsia="Times New Roman" w:hAnsi="Times New Roman" w:cs="Times New Roman"/>
          <w:iCs/>
          <w:sz w:val="22"/>
          <w:szCs w:val="22"/>
        </w:rPr>
        <w:t>.</w:t>
      </w:r>
    </w:p>
    <w:p w14:paraId="135A84B8" w14:textId="77777777" w:rsidR="004E5F5C" w:rsidRPr="004E5F5C"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 xml:space="preserve">2 pirkimo dalis: Kalno g. 27, Nemenčinė, Vilniaus r. sav. </w:t>
      </w:r>
      <w:r w:rsidRPr="004E5F5C">
        <w:rPr>
          <w:rFonts w:ascii="Times New Roman" w:eastAsia="Times New Roman" w:hAnsi="Times New Roman" w:cs="Times New Roman"/>
          <w:sz w:val="22"/>
          <w:szCs w:val="22"/>
        </w:rPr>
        <w:t xml:space="preserve"> </w:t>
      </w:r>
    </w:p>
    <w:p w14:paraId="721BC0D3" w14:textId="03146592" w:rsidR="004E5F5C" w:rsidRPr="004E5F5C"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3 pirkimo dalis</w:t>
      </w:r>
      <w:r w:rsidRPr="004E5F5C">
        <w:rPr>
          <w:rFonts w:ascii="Times New Roman" w:eastAsia="Times New Roman" w:hAnsi="Times New Roman" w:cs="Times New Roman"/>
          <w:sz w:val="22"/>
          <w:szCs w:val="22"/>
        </w:rPr>
        <w:t>:</w:t>
      </w:r>
      <w:r w:rsidRPr="004E5F5C">
        <w:rPr>
          <w:rFonts w:ascii="Times New Roman" w:eastAsia="Times New Roman" w:hAnsi="Times New Roman" w:cs="Times New Roman"/>
          <w:iCs/>
          <w:sz w:val="22"/>
          <w:szCs w:val="22"/>
        </w:rPr>
        <w:t xml:space="preserve"> Kalno g. 27, Nemenčinė, Vilniaus r. sav.</w:t>
      </w:r>
      <w:r w:rsidRPr="004E5F5C">
        <w:rPr>
          <w:rFonts w:ascii="Times New Roman" w:eastAsia="Times New Roman" w:hAnsi="Times New Roman" w:cs="Times New Roman"/>
          <w:sz w:val="22"/>
          <w:szCs w:val="22"/>
        </w:rPr>
        <w:t xml:space="preserve"> </w:t>
      </w:r>
    </w:p>
    <w:p w14:paraId="32AB344E" w14:textId="77777777" w:rsidR="004E5F5C" w:rsidRPr="004E5F5C" w:rsidRDefault="004E5F5C" w:rsidP="004E5F5C">
      <w:pPr>
        <w:spacing w:line="240" w:lineRule="auto"/>
        <w:rPr>
          <w:rFonts w:ascii="Times New Roman" w:eastAsia="Times New Roman" w:hAnsi="Times New Roman" w:cs="Times New Roman"/>
          <w:sz w:val="22"/>
          <w:szCs w:val="22"/>
        </w:rPr>
      </w:pPr>
      <w:r w:rsidRPr="004E5F5C">
        <w:rPr>
          <w:rFonts w:ascii="Times New Roman" w:eastAsia="Times New Roman" w:hAnsi="Times New Roman" w:cs="Times New Roman"/>
          <w:iCs/>
          <w:sz w:val="22"/>
          <w:szCs w:val="22"/>
        </w:rPr>
        <w:t>4 pirkimo dalis: Šumsko pl. 96, Rokantiškių k., Vilniaus r. sav., Pakruojo g. 51, Šiauliai</w:t>
      </w:r>
      <w:r w:rsidRPr="004E5F5C">
        <w:rPr>
          <w:rFonts w:ascii="Times New Roman" w:eastAsia="Times New Roman" w:hAnsi="Times New Roman" w:cs="Times New Roman"/>
          <w:sz w:val="22"/>
          <w:szCs w:val="22"/>
        </w:rPr>
        <w:t>.</w:t>
      </w:r>
    </w:p>
    <w:p w14:paraId="12D31B13" w14:textId="49423ACD" w:rsidR="004E5F5C" w:rsidRPr="004E5F5C" w:rsidRDefault="004E5F5C" w:rsidP="004E5F5C">
      <w:pPr>
        <w:spacing w:line="240" w:lineRule="auto"/>
        <w:rPr>
          <w:rFonts w:ascii="Times New Roman" w:eastAsia="Times New Roman" w:hAnsi="Times New Roman" w:cs="Times New Roman"/>
          <w:iCs/>
          <w:sz w:val="22"/>
          <w:szCs w:val="22"/>
        </w:rPr>
      </w:pPr>
      <w:r w:rsidRPr="004E5F5C">
        <w:rPr>
          <w:rFonts w:ascii="Times New Roman" w:eastAsia="Times New Roman" w:hAnsi="Times New Roman" w:cs="Times New Roman"/>
          <w:iCs/>
          <w:sz w:val="22"/>
          <w:szCs w:val="22"/>
        </w:rPr>
        <w:t>5 pirkimo dalis: Laumės g. 3, Rukla, Jonavos r. sav.</w:t>
      </w:r>
      <w:r w:rsidRPr="004E5F5C">
        <w:rPr>
          <w:rFonts w:ascii="Times New Roman" w:eastAsia="Times New Roman" w:hAnsi="Times New Roman" w:cs="Times New Roman"/>
          <w:iCs/>
          <w:sz w:val="22"/>
          <w:szCs w:val="22"/>
        </w:rPr>
        <w:t xml:space="preserve"> </w:t>
      </w:r>
    </w:p>
    <w:p w14:paraId="2638EC58" w14:textId="488BF89D" w:rsidR="00CD0D3E" w:rsidRPr="004E5F5C" w:rsidRDefault="004E5F5C" w:rsidP="004E5F5C">
      <w:pPr>
        <w:spacing w:line="240" w:lineRule="auto"/>
        <w:rPr>
          <w:rFonts w:ascii="Times New Roman" w:eastAsia="Times New Roman" w:hAnsi="Times New Roman" w:cs="Times New Roman"/>
          <w:sz w:val="22"/>
          <w:szCs w:val="22"/>
          <w:lang w:eastAsia="en-US"/>
        </w:rPr>
      </w:pPr>
      <w:r w:rsidRPr="004E5F5C">
        <w:rPr>
          <w:rFonts w:ascii="Times New Roman" w:eastAsia="Times New Roman" w:hAnsi="Times New Roman" w:cs="Times New Roman"/>
          <w:iCs/>
          <w:sz w:val="22"/>
          <w:szCs w:val="22"/>
        </w:rPr>
        <w:t xml:space="preserve">6 pirkimo dalis: </w:t>
      </w:r>
      <w:proofErr w:type="spellStart"/>
      <w:r w:rsidRPr="004E5F5C">
        <w:rPr>
          <w:rFonts w:ascii="Times New Roman" w:eastAsia="Times New Roman" w:hAnsi="Times New Roman" w:cs="Times New Roman"/>
          <w:iCs/>
          <w:sz w:val="22"/>
          <w:szCs w:val="22"/>
        </w:rPr>
        <w:t>Meškerinės</w:t>
      </w:r>
      <w:proofErr w:type="spellEnd"/>
      <w:r w:rsidRPr="004E5F5C">
        <w:rPr>
          <w:rFonts w:ascii="Times New Roman" w:eastAsia="Times New Roman" w:hAnsi="Times New Roman" w:cs="Times New Roman"/>
          <w:iCs/>
          <w:sz w:val="22"/>
          <w:szCs w:val="22"/>
        </w:rPr>
        <w:t xml:space="preserve"> k., Pabradės sen., Švenčionių r. sav.</w:t>
      </w:r>
    </w:p>
    <w:p w14:paraId="77BC4895" w14:textId="501FC482"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603640">
        <w:rPr>
          <w:rFonts w:ascii="Times New Roman" w:hAnsi="Times New Roman" w:cs="Times New Roman"/>
          <w:sz w:val="22"/>
          <w:szCs w:val="22"/>
        </w:rPr>
        <w:t>per 5</w:t>
      </w:r>
      <w:r w:rsidR="000F123B">
        <w:rPr>
          <w:rFonts w:ascii="Times New Roman" w:hAnsi="Times New Roman" w:cs="Times New Roman"/>
          <w:sz w:val="22"/>
          <w:szCs w:val="22"/>
        </w:rPr>
        <w:t xml:space="preserve"> mėnesius nuo </w:t>
      </w:r>
      <w:r w:rsidR="004E5F5C">
        <w:rPr>
          <w:rFonts w:ascii="Times New Roman" w:hAnsi="Times New Roman" w:cs="Times New Roman"/>
          <w:sz w:val="22"/>
          <w:szCs w:val="22"/>
        </w:rPr>
        <w:t>pirkėjo užsakymo raštu pateikimo.</w:t>
      </w:r>
    </w:p>
    <w:p w14:paraId="1BB2E57F" w14:textId="48AE1292"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2.9</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6EA43ED3"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C85841">
        <w:rPr>
          <w:rFonts w:ascii="Times New Roman" w:hAnsi="Times New Roman" w:cs="Times New Roman"/>
          <w:sz w:val="22"/>
          <w:szCs w:val="22"/>
        </w:rPr>
        <w:t>2.10</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50E96938"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C85841">
        <w:rPr>
          <w:rFonts w:ascii="Times New Roman" w:hAnsi="Times New Roman" w:cs="Times New Roman"/>
          <w:sz w:val="22"/>
          <w:szCs w:val="22"/>
        </w:rPr>
        <w:t>11</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090F000"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C85841">
        <w:rPr>
          <w:rFonts w:ascii="Times New Roman" w:hAnsi="Times New Roman" w:cs="Times New Roman"/>
          <w:sz w:val="22"/>
          <w:szCs w:val="22"/>
        </w:rPr>
        <w:t>12</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1"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2"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lastRenderedPageBreak/>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8"/>
    <w:bookmarkEnd w:id="9"/>
    <w:bookmarkEnd w:id="10"/>
    <w:bookmarkEnd w:id="12"/>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746B2E37" w14:textId="16F90051" w:rsidR="00B25CF3" w:rsidRDefault="0027215C"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5.1.5. </w:t>
      </w:r>
      <w:r w:rsidR="00247D1E">
        <w:rPr>
          <w:rFonts w:ascii="Times New Roman" w:hAnsi="Times New Roman" w:cs="Times New Roman"/>
          <w:sz w:val="22"/>
          <w:szCs w:val="22"/>
        </w:rPr>
        <w:t xml:space="preserve">Pirkimo sąlygų </w:t>
      </w:r>
      <w:r w:rsidR="00247D1E" w:rsidRPr="00247D1E">
        <w:rPr>
          <w:rFonts w:ascii="Times New Roman" w:hAnsi="Times New Roman" w:cs="Times New Roman"/>
          <w:sz w:val="22"/>
          <w:szCs w:val="22"/>
        </w:rPr>
        <w:t xml:space="preserve"> priedo</w:t>
      </w:r>
      <w:r w:rsidR="00247D1E">
        <w:rPr>
          <w:rFonts w:ascii="Times New Roman" w:hAnsi="Times New Roman" w:cs="Times New Roman"/>
          <w:sz w:val="22"/>
          <w:szCs w:val="22"/>
        </w:rPr>
        <w:t xml:space="preserve"> ,,Pasiūlymo forma“</w:t>
      </w:r>
      <w:r w:rsidR="00247D1E" w:rsidRPr="00247D1E">
        <w:rPr>
          <w:rFonts w:ascii="Times New Roman" w:hAnsi="Times New Roman" w:cs="Times New Roman"/>
          <w:sz w:val="22"/>
          <w:szCs w:val="22"/>
        </w:rPr>
        <w:t xml:space="preserve"> priedėlis yra neatsiejama pasiūlymo dalis. Tiekėjas turi užpildyti stulpelį ,,Siūloma tiekti prekė visiškai atitinka pirkimo dokumentuose nustatytus techninius reikalavimus ir jos savybės tokios“. Patvirtindamas,</w:t>
      </w:r>
      <w:r w:rsidR="00247D1E">
        <w:rPr>
          <w:rFonts w:ascii="Times New Roman" w:hAnsi="Times New Roman" w:cs="Times New Roman"/>
          <w:sz w:val="22"/>
          <w:szCs w:val="22"/>
        </w:rPr>
        <w:t xml:space="preserve"> kad prekė atitinka techninės specifikacijos reikalavimus, nurodytus pirkimo sąlygų  prieduose</w:t>
      </w:r>
      <w:r w:rsidR="00247D1E" w:rsidRPr="00247D1E">
        <w:rPr>
          <w:rFonts w:ascii="Times New Roman" w:hAnsi="Times New Roman" w:cs="Times New Roman"/>
          <w:sz w:val="22"/>
          <w:szCs w:val="22"/>
        </w:rPr>
        <w:t xml:space="preserve"> „Techninė specifikacija“</w:t>
      </w:r>
      <w:r w:rsidR="001F34FE">
        <w:rPr>
          <w:rFonts w:ascii="Times New Roman" w:hAnsi="Times New Roman" w:cs="Times New Roman"/>
          <w:sz w:val="22"/>
          <w:szCs w:val="22"/>
        </w:rPr>
        <w:t xml:space="preserve"> (pagal pirkimo dalis)</w:t>
      </w:r>
      <w:r w:rsidR="00247D1E" w:rsidRPr="00247D1E">
        <w:rPr>
          <w:rFonts w:ascii="Times New Roman" w:hAnsi="Times New Roman" w:cs="Times New Roman"/>
          <w:sz w:val="22"/>
          <w:szCs w:val="22"/>
        </w:rPr>
        <w:t>, tiekėjas privalo aiškiai apibūdinti siūlomų prekių charakteristikas ir pateikti dokumentus (</w:t>
      </w:r>
      <w:proofErr w:type="spellStart"/>
      <w:r w:rsidR="00247D1E" w:rsidRPr="00247D1E">
        <w:rPr>
          <w:rFonts w:ascii="Times New Roman" w:hAnsi="Times New Roman" w:cs="Times New Roman"/>
          <w:sz w:val="22"/>
          <w:szCs w:val="22"/>
        </w:rPr>
        <w:t>pvz</w:t>
      </w:r>
      <w:proofErr w:type="spellEnd"/>
      <w:r w:rsidR="00247D1E" w:rsidRPr="00247D1E">
        <w:rPr>
          <w:rFonts w:ascii="Times New Roman" w:hAnsi="Times New Roman" w:cs="Times New Roman"/>
          <w:sz w:val="22"/>
          <w:szCs w:val="22"/>
        </w:rPr>
        <w:t>: gamintojo brošiūras arba techninę dokumentaciją), kurie patvirtintų pasiūlymo atitiktį lentelėje nurodytoms savybėms. Tiekėjas negali naudoti sąvokos „Atitinka“, o privalo aiškiai apibūdinti siūlomų prekių charakteristikas, priešingu atveju</w:t>
      </w:r>
      <w:r w:rsidR="001F34FE">
        <w:rPr>
          <w:rFonts w:ascii="Times New Roman" w:hAnsi="Times New Roman" w:cs="Times New Roman"/>
          <w:sz w:val="22"/>
          <w:szCs w:val="22"/>
        </w:rPr>
        <w:t>,</w:t>
      </w:r>
      <w:r w:rsidR="00247D1E" w:rsidRPr="00247D1E">
        <w:rPr>
          <w:rFonts w:ascii="Times New Roman" w:hAnsi="Times New Roman" w:cs="Times New Roman"/>
          <w:sz w:val="22"/>
          <w:szCs w:val="22"/>
        </w:rPr>
        <w:t xml:space="preserve"> toks pasiūlymas bus pripažintas neatitinkančiu pirkimo dokumentų reikalavimų ir bus atmestas.</w:t>
      </w:r>
    </w:p>
    <w:p w14:paraId="5176FB5B" w14:textId="645001FE" w:rsidR="007702EF" w:rsidRDefault="001F34FE" w:rsidP="001E75FE">
      <w:pPr>
        <w:spacing w:line="240" w:lineRule="auto"/>
        <w:rPr>
          <w:rFonts w:ascii="Times New Roman" w:hAnsi="Times New Roman" w:cs="Times New Roman"/>
          <w:sz w:val="22"/>
          <w:szCs w:val="22"/>
        </w:rPr>
      </w:pPr>
      <w:r>
        <w:rPr>
          <w:rFonts w:ascii="Times New Roman" w:hAnsi="Times New Roman" w:cs="Times New Roman"/>
          <w:sz w:val="22"/>
          <w:szCs w:val="22"/>
        </w:rPr>
        <w:t>5.1.6. Tiekėjo d</w:t>
      </w:r>
      <w:r w:rsidRPr="001F34FE">
        <w:rPr>
          <w:rFonts w:ascii="Times New Roman" w:hAnsi="Times New Roman" w:cs="Times New Roman"/>
          <w:sz w:val="22"/>
          <w:szCs w:val="22"/>
        </w:rPr>
        <w:t xml:space="preserve">eklaracija dėl </w:t>
      </w:r>
      <w:r>
        <w:rPr>
          <w:rFonts w:ascii="Times New Roman" w:hAnsi="Times New Roman" w:cs="Times New Roman"/>
          <w:sz w:val="22"/>
          <w:szCs w:val="22"/>
        </w:rPr>
        <w:t>pramoninių virtuvės įrenginių</w:t>
      </w:r>
      <w:r w:rsidRPr="001F34FE">
        <w:rPr>
          <w:rFonts w:ascii="Times New Roman" w:hAnsi="Times New Roman" w:cs="Times New Roman"/>
          <w:sz w:val="22"/>
          <w:szCs w:val="22"/>
        </w:rPr>
        <w:t xml:space="preserve">  atitikties </w:t>
      </w:r>
      <w:r>
        <w:rPr>
          <w:rFonts w:ascii="Times New Roman" w:hAnsi="Times New Roman" w:cs="Times New Roman"/>
          <w:sz w:val="22"/>
          <w:szCs w:val="22"/>
        </w:rPr>
        <w:t xml:space="preserve">aplinkos apsaugos kriterijams (pirkimo sąlygų </w:t>
      </w:r>
      <w:r w:rsidRPr="001F34FE">
        <w:rPr>
          <w:rFonts w:ascii="Times New Roman" w:hAnsi="Times New Roman" w:cs="Times New Roman"/>
          <w:sz w:val="22"/>
          <w:szCs w:val="22"/>
        </w:rPr>
        <w:t xml:space="preserve"> priedas</w:t>
      </w:r>
      <w:r w:rsidR="001E75FE">
        <w:rPr>
          <w:rFonts w:ascii="Times New Roman" w:hAnsi="Times New Roman" w:cs="Times New Roman"/>
          <w:sz w:val="22"/>
          <w:szCs w:val="22"/>
        </w:rPr>
        <w:t xml:space="preserve"> </w:t>
      </w:r>
      <w:r w:rsidR="001E75FE" w:rsidRPr="001E75FE">
        <w:rPr>
          <w:rFonts w:ascii="Times New Roman" w:hAnsi="Times New Roman" w:cs="Times New Roman"/>
          <w:sz w:val="22"/>
          <w:szCs w:val="22"/>
        </w:rPr>
        <w:t>,,Deklaracija dėl atitikties aplinkos apsaugos kriterijams“</w:t>
      </w:r>
      <w:r w:rsidR="001E75FE">
        <w:rPr>
          <w:rFonts w:ascii="Times New Roman" w:hAnsi="Times New Roman" w:cs="Times New Roman"/>
          <w:sz w:val="22"/>
          <w:szCs w:val="22"/>
        </w:rPr>
        <w:t>);</w:t>
      </w:r>
    </w:p>
    <w:p w14:paraId="28048155" w14:textId="5C26513D"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1E75FE">
        <w:rPr>
          <w:rFonts w:ascii="Times New Roman" w:hAnsi="Times New Roman" w:cs="Times New Roman"/>
          <w:sz w:val="22"/>
          <w:szCs w:val="22"/>
        </w:rPr>
        <w:t>7</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04F9C6F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B25CF3" w:rsidRPr="00B25CF3">
        <w:rPr>
          <w:rFonts w:ascii="Times New Roman" w:eastAsia="Arial" w:hAnsi="Times New Roman" w:cs="Times New Roman"/>
          <w:sz w:val="22"/>
          <w:szCs w:val="22"/>
        </w:rPr>
        <w:t>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Kainos/įkainiai visuose pasiūlymo dokumentuose turi būti įrašomos apvalinant dviem skaitmenimis po kablelio.</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lastRenderedPageBreak/>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7633097"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6D383F">
        <w:rPr>
          <w:rFonts w:ascii="Times New Roman" w:hAnsi="Times New Roman" w:cs="Times New Roman"/>
          <w:color w:val="000000" w:themeColor="text1"/>
          <w:sz w:val="22"/>
          <w:szCs w:val="22"/>
        </w:rPr>
        <w:t xml:space="preserve"> (pagal pirkimo dalis)</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1168432" w14:textId="3B0A1F33"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Priedas. ,,Pasiūlymo formos</w:t>
      </w:r>
      <w:r w:rsidR="008B5AB7">
        <w:rPr>
          <w:rFonts w:ascii="Times New Roman" w:hAnsi="Times New Roman" w:cs="Times New Roman"/>
          <w:sz w:val="22"/>
          <w:szCs w:val="22"/>
        </w:rPr>
        <w:t>“</w:t>
      </w:r>
      <w:r w:rsidR="00216C59">
        <w:rPr>
          <w:rFonts w:ascii="Times New Roman" w:hAnsi="Times New Roman" w:cs="Times New Roman"/>
          <w:sz w:val="22"/>
          <w:szCs w:val="22"/>
        </w:rPr>
        <w:t xml:space="preserve"> priedėlis.</w:t>
      </w:r>
    </w:p>
    <w:p w14:paraId="11853CD5" w14:textId="7BECD92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216C59">
        <w:rPr>
          <w:rFonts w:ascii="Times New Roman" w:hAnsi="Times New Roman" w:cs="Times New Roman"/>
          <w:sz w:val="22"/>
          <w:szCs w:val="22"/>
        </w:rPr>
        <w:t>Priedas. ,,Sutarties projektas“.</w:t>
      </w:r>
    </w:p>
    <w:p w14:paraId="432BD5D2" w14:textId="52A9F292"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216C59">
        <w:rPr>
          <w:rFonts w:ascii="Times New Roman" w:hAnsi="Times New Roman" w:cs="Times New Roman"/>
          <w:sz w:val="22"/>
          <w:szCs w:val="22"/>
        </w:rPr>
        <w:t>1 pirkimo dalis. Nr. TS-261</w:t>
      </w:r>
      <w:r w:rsidR="00F63728">
        <w:rPr>
          <w:rFonts w:ascii="Times New Roman" w:hAnsi="Times New Roman" w:cs="Times New Roman"/>
          <w:sz w:val="22"/>
          <w:szCs w:val="22"/>
        </w:rPr>
        <w:t>“</w:t>
      </w:r>
      <w:r w:rsidR="00216C59">
        <w:rPr>
          <w:rFonts w:ascii="Times New Roman" w:hAnsi="Times New Roman" w:cs="Times New Roman"/>
          <w:sz w:val="22"/>
          <w:szCs w:val="22"/>
        </w:rPr>
        <w:t>.</w:t>
      </w:r>
    </w:p>
    <w:p w14:paraId="102EFCD6" w14:textId="19D48D91"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9.5. Priedas. ,,2 pirkimo dalis. Nr. TS-259“.</w:t>
      </w:r>
    </w:p>
    <w:p w14:paraId="205B66FC" w14:textId="1A210607"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 Priedas. ,,3 pirkimo dalis. Nr. TS-257“.</w:t>
      </w:r>
    </w:p>
    <w:p w14:paraId="7FF0F223" w14:textId="03681D4B"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 Priedas. ,,4 pirkimo dalis. Nr. TS-254“.</w:t>
      </w:r>
    </w:p>
    <w:p w14:paraId="4C386B7C" w14:textId="29842AC6"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9.8. Priedas. ,,5 pirkimo dalis. Nr. TS-255“.</w:t>
      </w:r>
    </w:p>
    <w:p w14:paraId="4E69C512" w14:textId="3E0003BC"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t>9.9. Priedas. ,,6 pirkimo dalis. Nr. TS-256“.</w:t>
      </w:r>
    </w:p>
    <w:p w14:paraId="219C2BC0" w14:textId="0B4DBAF8" w:rsidR="00216C59"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9.10. Priedas. ,,6 pirkimo dalis. Nr. TS-258“.</w:t>
      </w:r>
    </w:p>
    <w:p w14:paraId="3EB7F20B" w14:textId="023F695B"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216C59">
        <w:rPr>
          <w:rFonts w:ascii="Times New Roman" w:hAnsi="Times New Roman" w:cs="Times New Roman"/>
          <w:sz w:val="22"/>
          <w:szCs w:val="22"/>
        </w:rPr>
        <w:t xml:space="preserve">9.11.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1F7BBFEE"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9.12</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Pr>
          <w:rFonts w:ascii="Times New Roman" w:hAnsi="Times New Roman" w:cs="Times New Roman"/>
          <w:sz w:val="22"/>
          <w:szCs w:val="22"/>
        </w:rPr>
        <w:t>ndų“.</w:t>
      </w:r>
    </w:p>
    <w:p w14:paraId="23E3FB27" w14:textId="7DD7FCF5"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9.13</w:t>
      </w:r>
      <w:r w:rsidR="00645ADF">
        <w:rPr>
          <w:rFonts w:ascii="Times New Roman" w:hAnsi="Times New Roman" w:cs="Times New Roman"/>
          <w:sz w:val="22"/>
          <w:szCs w:val="22"/>
        </w:rPr>
        <w:t>. Priedas</w:t>
      </w:r>
      <w:r>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208F4F8E" w14:textId="551D1282" w:rsidR="00216C59" w:rsidRPr="00F63728" w:rsidRDefault="00216C59"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9.14. Priedas. ,,Deklaracija dėl atitikties aplinkos apsaugos kriterijams“.</w:t>
      </w:r>
    </w:p>
    <w:sectPr w:rsidR="00216C59"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CDDC1" w14:textId="77777777" w:rsidR="00E20577" w:rsidRDefault="00E20577" w:rsidP="00D05666">
      <w:r>
        <w:separator/>
      </w:r>
    </w:p>
  </w:endnote>
  <w:endnote w:type="continuationSeparator" w:id="0">
    <w:p w14:paraId="2B0B5821" w14:textId="77777777" w:rsidR="00E20577" w:rsidRDefault="00E20577" w:rsidP="00D05666">
      <w:r>
        <w:continuationSeparator/>
      </w:r>
    </w:p>
  </w:endnote>
  <w:endnote w:type="continuationNotice" w:id="1">
    <w:p w14:paraId="6547147C" w14:textId="77777777" w:rsidR="00E20577" w:rsidRDefault="00E205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2EA41" w14:textId="77777777" w:rsidR="00E20577" w:rsidRDefault="00E20577" w:rsidP="00D05666">
      <w:r>
        <w:separator/>
      </w:r>
    </w:p>
  </w:footnote>
  <w:footnote w:type="continuationSeparator" w:id="0">
    <w:p w14:paraId="1A2E5D0C" w14:textId="77777777" w:rsidR="00E20577" w:rsidRDefault="00E20577" w:rsidP="00D05666">
      <w:r>
        <w:continuationSeparator/>
      </w:r>
    </w:p>
  </w:footnote>
  <w:footnote w:type="continuationNotice" w:id="1">
    <w:p w14:paraId="43945D51" w14:textId="77777777" w:rsidR="00E20577" w:rsidRDefault="00E205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CCF7E4B" w:rsidR="0067176D" w:rsidRDefault="0067176D">
        <w:pPr>
          <w:pStyle w:val="Header"/>
          <w:jc w:val="center"/>
        </w:pPr>
        <w:r>
          <w:fldChar w:fldCharType="begin"/>
        </w:r>
        <w:r>
          <w:instrText>PAGE   \* MERGEFORMAT</w:instrText>
        </w:r>
        <w:r>
          <w:fldChar w:fldCharType="separate"/>
        </w:r>
        <w:r w:rsidR="001C681C">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447C07-0EEB-4727-AD1F-04EC9E6E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16008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23</cp:revision>
  <dcterms:created xsi:type="dcterms:W3CDTF">2025-03-17T17:44:00Z</dcterms:created>
  <dcterms:modified xsi:type="dcterms:W3CDTF">2025-07-10T09:47:00Z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